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9A" w:rsidRPr="00662DCE" w:rsidRDefault="008C6E9A" w:rsidP="008C6E9A">
      <w:pPr>
        <w:spacing w:after="160" w:line="240" w:lineRule="auto"/>
        <w:jc w:val="center"/>
        <w:rPr>
          <w:rFonts w:ascii="Calibri Light" w:hAnsi="Calibri Light"/>
          <w:i/>
          <w:sz w:val="28"/>
          <w:szCs w:val="28"/>
          <w:highlight w:val="yellow"/>
        </w:rPr>
      </w:pPr>
      <w:r w:rsidRPr="00662DCE">
        <w:rPr>
          <w:rFonts w:ascii="Calibri Light" w:hAnsi="Calibri Light"/>
          <w:i/>
          <w:sz w:val="28"/>
          <w:szCs w:val="28"/>
        </w:rPr>
        <w:t>[INSERT AGENCY NAME AND LOGO]</w:t>
      </w:r>
      <w:r w:rsidRPr="00662DCE">
        <w:rPr>
          <w:rFonts w:ascii="Calibri Light" w:hAnsi="Calibri Light"/>
          <w:i/>
          <w:sz w:val="28"/>
          <w:szCs w:val="28"/>
          <w:highlight w:val="yellow"/>
        </w:rPr>
        <w:t xml:space="preserve"> </w:t>
      </w:r>
    </w:p>
    <w:p w:rsidR="00920B65" w:rsidRDefault="00920B65" w:rsidP="00920B65">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rsidR="00920B65" w:rsidRPr="00776634" w:rsidRDefault="00920B65" w:rsidP="00920B65">
      <w:pPr>
        <w:spacing w:after="0" w:line="240" w:lineRule="auto"/>
        <w:jc w:val="center"/>
        <w:rPr>
          <w:rFonts w:ascii="Calibri Light" w:hAnsi="Calibri Light" w:cs="Calibri Light"/>
        </w:rPr>
      </w:pPr>
    </w:p>
    <w:tbl>
      <w:tblPr>
        <w:tblW w:w="9570" w:type="dxa"/>
        <w:tblLayout w:type="fixed"/>
        <w:tblLook w:val="0000" w:firstRow="0" w:lastRow="0" w:firstColumn="0" w:lastColumn="0" w:noHBand="0" w:noVBand="0"/>
      </w:tblPr>
      <w:tblGrid>
        <w:gridCol w:w="2385"/>
        <w:gridCol w:w="7185"/>
      </w:tblGrid>
      <w:tr w:rsidR="00920B65" w:rsidRPr="00776634" w:rsidTr="0067673C">
        <w:trPr>
          <w:trHeight w:val="3185"/>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20B65" w:rsidRPr="00776634" w:rsidRDefault="00920B65" w:rsidP="0067673C">
            <w:pPr>
              <w:pStyle w:val="Heading1"/>
              <w:rPr>
                <w:rFonts w:cs="Calibri Light"/>
              </w:rPr>
            </w:pPr>
            <w:bookmarkStart w:id="0" w:name="_Toc28940567"/>
            <w:r w:rsidRPr="00776634">
              <w:rPr>
                <w:rFonts w:cs="Calibri Light"/>
              </w:rPr>
              <w:t>2.7 Provision of Family Planning and Related Services</w:t>
            </w:r>
            <w:bookmarkEnd w:id="0"/>
          </w:p>
          <w:p w:rsidR="00920B65" w:rsidRPr="00776634" w:rsidRDefault="00920B65" w:rsidP="0067673C">
            <w:pPr>
              <w:spacing w:after="0" w:line="240" w:lineRule="auto"/>
              <w:jc w:val="center"/>
              <w:rPr>
                <w:rFonts w:ascii="Calibri Light" w:hAnsi="Calibri Light" w:cs="Calibri Light"/>
                <w:b/>
              </w:rPr>
            </w:pPr>
          </w:p>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rPr>
              <w:t>All projects must provide for medical services related to family planning (including physician’s consultation, examination, prescription, and continuing supervision, laboratory examination, contraceptive supplies) and referral to other medical facilities when medically necessary, consistent with the prohibition on referral for abortion as a method of family planning in 42 CFR 59.14(a), and provide for the effective usage of contraceptive devices and practices (42 CFR 59.5(b</w:t>
            </w:r>
            <w:proofErr w:type="gramStart"/>
            <w:r w:rsidRPr="00776634">
              <w:rPr>
                <w:rFonts w:ascii="Calibri Light" w:hAnsi="Calibri Light" w:cs="Calibri Light"/>
              </w:rPr>
              <w:t>)(</w:t>
            </w:r>
            <w:proofErr w:type="gramEnd"/>
            <w:r w:rsidRPr="00776634">
              <w:rPr>
                <w:rFonts w:ascii="Calibri Light" w:hAnsi="Calibri Light" w:cs="Calibri Light"/>
              </w:rPr>
              <w:t xml:space="preserve">1)).  </w:t>
            </w:r>
          </w:p>
          <w:p w:rsidR="00920B65" w:rsidRPr="00776634" w:rsidRDefault="00920B65" w:rsidP="0067673C">
            <w:pPr>
              <w:spacing w:after="0" w:line="240" w:lineRule="auto"/>
              <w:rPr>
                <w:rFonts w:ascii="Calibri Light" w:hAnsi="Calibri Light" w:cs="Calibri Light"/>
              </w:rPr>
            </w:pPr>
          </w:p>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rPr>
              <w:t>This includes, but is not limited to emergencies that require referral. Efforts may be made to aid the client in finding potential resources for reimbursement of the referral provider, but projects are not responsible for the cost of this care.</w:t>
            </w:r>
          </w:p>
        </w:tc>
      </w:tr>
      <w:tr w:rsidR="00920B65" w:rsidRPr="00776634" w:rsidTr="0067673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b/>
              </w:rPr>
              <w:t>Provision of Family Planning and Related Services</w:t>
            </w:r>
          </w:p>
        </w:tc>
      </w:tr>
      <w:tr w:rsidR="00920B65" w:rsidRPr="00776634" w:rsidTr="0067673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p>
        </w:tc>
      </w:tr>
      <w:tr w:rsidR="00920B65" w:rsidRPr="00776634" w:rsidTr="0067673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p>
        </w:tc>
      </w:tr>
      <w:tr w:rsidR="00920B65" w:rsidRPr="00776634" w:rsidTr="0067673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p>
        </w:tc>
      </w:tr>
      <w:tr w:rsidR="00920B65" w:rsidRPr="00776634" w:rsidTr="0067673C">
        <w:trPr>
          <w:trHeight w:val="1214"/>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rPr>
              <w:t>Code of Federal Regulations 42 CFR 59.14(a) and 59.5 (b)(1)</w:t>
            </w:r>
          </w:p>
          <w:p w:rsidR="00920B65" w:rsidRPr="00776634" w:rsidRDefault="00920B65" w:rsidP="0067673C">
            <w:pPr>
              <w:spacing w:after="0" w:line="240" w:lineRule="auto"/>
              <w:rPr>
                <w:rFonts w:ascii="Calibri Light" w:hAnsi="Calibri Light" w:cs="Calibri Light"/>
              </w:rPr>
            </w:pPr>
            <w:hyperlink r:id="rId7" w:anchor="se42.1.59_15" w:history="1">
              <w:r w:rsidRPr="00776634">
                <w:rPr>
                  <w:rStyle w:val="Hyperlink"/>
                  <w:rFonts w:ascii="Calibri Light" w:hAnsi="Calibri Light" w:cs="Calibri Light"/>
                </w:rPr>
                <w:t>https://www.ecfr.gov/cgi-bin/text-idx?SID=c1cbd72e13f7230f1e8328fa52b57899&amp;mc=true&amp;node=sp42.1.59.a&amp;rgn=div6#se42.1.59_15</w:t>
              </w:r>
            </w:hyperlink>
          </w:p>
        </w:tc>
      </w:tr>
      <w:tr w:rsidR="00920B65" w:rsidRPr="00776634" w:rsidTr="0067673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p>
        </w:tc>
      </w:tr>
      <w:tr w:rsidR="00920B65" w:rsidRPr="00776634" w:rsidTr="0067673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B65" w:rsidRPr="00776634" w:rsidRDefault="00920B65" w:rsidP="0067673C">
            <w:pPr>
              <w:spacing w:after="0" w:line="240" w:lineRule="auto"/>
              <w:rPr>
                <w:rFonts w:ascii="Calibri Light" w:hAnsi="Calibri Light" w:cs="Calibri Light"/>
              </w:rPr>
            </w:pPr>
          </w:p>
        </w:tc>
      </w:tr>
    </w:tbl>
    <w:p w:rsidR="00920B65" w:rsidRPr="00776634" w:rsidRDefault="00920B65" w:rsidP="00920B65">
      <w:pPr>
        <w:spacing w:after="0" w:line="240" w:lineRule="auto"/>
        <w:rPr>
          <w:rFonts w:ascii="Calibri Light" w:hAnsi="Calibri Light" w:cs="Calibri Light"/>
        </w:rPr>
      </w:pPr>
    </w:p>
    <w:p w:rsidR="00920B65" w:rsidRPr="00776634" w:rsidRDefault="00920B65" w:rsidP="00920B65">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projects must provide for medical services related to family planning (including physician’s consultation, examination, prescription, and continuing supervision, laboratory examination, contraceptive supplies) and referral to other medical facilities when medically necessary, consistent with the prohibition on referral for abortion as a method of family planning in 42 CFR 59.14(a), and provide for the effective usage of contraceptive devices and practices. </w:t>
      </w:r>
    </w:p>
    <w:p w:rsidR="00920B65" w:rsidRPr="00776634" w:rsidRDefault="00920B65" w:rsidP="00920B65">
      <w:pPr>
        <w:spacing w:after="0" w:line="240" w:lineRule="auto"/>
        <w:rPr>
          <w:rFonts w:ascii="Calibri Light" w:hAnsi="Calibri Light" w:cs="Calibri Light"/>
        </w:rPr>
      </w:pPr>
    </w:p>
    <w:p w:rsidR="00920B65" w:rsidRPr="00776634" w:rsidRDefault="00920B65" w:rsidP="00920B65">
      <w:pPr>
        <w:spacing w:after="0" w:line="240" w:lineRule="auto"/>
        <w:rPr>
          <w:rFonts w:ascii="Calibri Light" w:hAnsi="Calibri Light" w:cs="Calibri Light"/>
          <w:i/>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rsidR="00920B65" w:rsidRPr="00776634" w:rsidRDefault="00920B65" w:rsidP="00920B65">
      <w:pPr>
        <w:pStyle w:val="ListParagraph"/>
        <w:numPr>
          <w:ilvl w:val="0"/>
          <w:numId w:val="3"/>
        </w:numPr>
        <w:spacing w:after="0" w:line="240" w:lineRule="auto"/>
        <w:rPr>
          <w:rFonts w:ascii="Calibri Light" w:hAnsi="Calibri Light" w:cs="Calibri Light"/>
        </w:rPr>
      </w:pPr>
      <w:r w:rsidRPr="00776634">
        <w:rPr>
          <w:rFonts w:ascii="Calibri Light" w:hAnsi="Calibri Light" w:cs="Calibri Light"/>
        </w:rPr>
        <w:t>Male and female clients served by the project, including adolescents, will be provided the following services, as appropriate: a broad range of contraceptives, including natural family planning methods and other fertility awareness based methods; pregnancy testing and counseling; services to assist with achieving pregnancy; basic infertility services; STD services; and preconception health services.</w:t>
      </w:r>
    </w:p>
    <w:p w:rsidR="00920B65" w:rsidRPr="00776634" w:rsidRDefault="00920B65" w:rsidP="00920B65">
      <w:pPr>
        <w:pStyle w:val="ListParagraph"/>
        <w:numPr>
          <w:ilvl w:val="0"/>
          <w:numId w:val="3"/>
        </w:numPr>
        <w:spacing w:after="0" w:line="240" w:lineRule="auto"/>
        <w:rPr>
          <w:rFonts w:ascii="Calibri Light" w:hAnsi="Calibri Light" w:cs="Calibri Light"/>
        </w:rPr>
      </w:pPr>
      <w:r w:rsidRPr="00776634">
        <w:rPr>
          <w:rFonts w:ascii="Calibri Light" w:hAnsi="Calibri Light" w:cs="Calibri Light"/>
        </w:rPr>
        <w:t>Breast and cervical cancer screening will be available on-site or by referral to female clients.</w:t>
      </w:r>
    </w:p>
    <w:p w:rsidR="00920B65" w:rsidRPr="00776634" w:rsidRDefault="00920B65" w:rsidP="00920B65">
      <w:pPr>
        <w:spacing w:after="0" w:line="240" w:lineRule="auto"/>
        <w:rPr>
          <w:rFonts w:ascii="Calibri Light" w:hAnsi="Calibri Light" w:cs="Calibri Light"/>
          <w:b/>
        </w:rPr>
      </w:pPr>
    </w:p>
    <w:p w:rsidR="00920B65" w:rsidRPr="00776634" w:rsidRDefault="00920B65" w:rsidP="00920B65">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rsidR="00920B65" w:rsidRPr="00776634" w:rsidRDefault="00920B65" w:rsidP="00920B65">
      <w:pPr>
        <w:pStyle w:val="ListParagraph"/>
        <w:numPr>
          <w:ilvl w:val="0"/>
          <w:numId w:val="3"/>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Location of clinical protocols that document the services referenced in this policy are provided.</w:t>
      </w:r>
    </w:p>
    <w:p w:rsidR="00920B65" w:rsidRPr="00776634" w:rsidRDefault="00920B65" w:rsidP="00920B65">
      <w:pPr>
        <w:pStyle w:val="ListParagraph"/>
        <w:numPr>
          <w:ilvl w:val="0"/>
          <w:numId w:val="3"/>
        </w:numPr>
        <w:pBdr>
          <w:top w:val="nil"/>
          <w:left w:val="nil"/>
          <w:bottom w:val="nil"/>
          <w:right w:val="nil"/>
          <w:between w:val="nil"/>
        </w:pBdr>
        <w:spacing w:after="0" w:line="240" w:lineRule="auto"/>
        <w:rPr>
          <w:rFonts w:ascii="Calibri Light" w:hAnsi="Calibri Light" w:cs="Calibri Light"/>
        </w:rPr>
      </w:pPr>
      <w:r w:rsidRPr="00776634">
        <w:rPr>
          <w:rFonts w:ascii="Calibri Light" w:hAnsi="Calibri Light" w:cs="Calibri Light"/>
        </w:rPr>
        <w:t>Description of collaborative agreements with relevant referral agencies including:  emergency care, HIV/AIDS care and treatment providers, infertility specialists, primary care and chronic care management providers.</w:t>
      </w:r>
      <w:bookmarkStart w:id="1" w:name="_GoBack"/>
      <w:bookmarkEnd w:id="1"/>
    </w:p>
    <w:p w:rsidR="00920B65" w:rsidRPr="00776634" w:rsidRDefault="00920B65" w:rsidP="00920B65">
      <w:pPr>
        <w:pStyle w:val="ListParagraph"/>
        <w:numPr>
          <w:ilvl w:val="0"/>
          <w:numId w:val="3"/>
        </w:numPr>
        <w:spacing w:after="0" w:line="240" w:lineRule="auto"/>
        <w:rPr>
          <w:rFonts w:ascii="Calibri Light" w:hAnsi="Calibri Light" w:cs="Calibri Light"/>
        </w:rPr>
      </w:pPr>
      <w:r w:rsidRPr="00776634">
        <w:rPr>
          <w:rFonts w:ascii="Calibri Light" w:hAnsi="Calibri Light" w:cs="Calibri Light"/>
        </w:rPr>
        <w:lastRenderedPageBreak/>
        <w:t xml:space="preserve">Grantee’s process for monitoring subrecipients and service sites to ensure compliance with this requirement. </w:t>
      </w:r>
    </w:p>
    <w:p w:rsidR="00920B65" w:rsidRPr="00776634" w:rsidRDefault="00920B65" w:rsidP="00920B65">
      <w:pPr>
        <w:pStyle w:val="ListParagraph"/>
        <w:numPr>
          <w:ilvl w:val="0"/>
          <w:numId w:val="3"/>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rsidR="00920B65" w:rsidRPr="00776634" w:rsidRDefault="00920B65" w:rsidP="00920B65">
      <w:pPr>
        <w:pStyle w:val="ListParagraph"/>
        <w:numPr>
          <w:ilvl w:val="0"/>
          <w:numId w:val="3"/>
        </w:numPr>
        <w:spacing w:after="0" w:line="240" w:lineRule="auto"/>
        <w:rPr>
          <w:rFonts w:ascii="Calibri Light" w:hAnsi="Calibri Light" w:cs="Calibri Light"/>
        </w:rPr>
      </w:pPr>
      <w:r w:rsidRPr="00776634">
        <w:rPr>
          <w:rFonts w:ascii="Calibri Light" w:hAnsi="Calibri Light" w:cs="Calibri Light"/>
        </w:rPr>
        <w:t>How staff can access this policy (location of paper/electronic version(s)).</w:t>
      </w:r>
    </w:p>
    <w:p w:rsidR="00AA410B" w:rsidRPr="00920B65" w:rsidRDefault="00AA410B" w:rsidP="00920B65">
      <w:pPr>
        <w:spacing w:line="240" w:lineRule="auto"/>
        <w:rPr>
          <w:rFonts w:ascii="Calibri Light" w:hAnsi="Calibri Light" w:cs="Calibri Light"/>
          <w:sz w:val="24"/>
          <w:szCs w:val="24"/>
        </w:rPr>
      </w:pPr>
    </w:p>
    <w:sectPr w:rsidR="00AA410B" w:rsidRPr="00920B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4E" w:rsidRDefault="00BE744E" w:rsidP="008C6E9A">
      <w:pPr>
        <w:spacing w:after="0" w:line="240" w:lineRule="auto"/>
      </w:pPr>
      <w:r>
        <w:separator/>
      </w:r>
    </w:p>
  </w:endnote>
  <w:endnote w:type="continuationSeparator" w:id="0">
    <w:p w:rsidR="00BE744E" w:rsidRDefault="00BE744E" w:rsidP="008C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65" w:rsidRDefault="00920B65" w:rsidP="00920B65">
    <w:pPr>
      <w:pStyle w:val="Footer"/>
      <w:jc w:val="right"/>
    </w:pPr>
    <w:r>
      <w:t>Updated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4E" w:rsidRDefault="00BE744E" w:rsidP="008C6E9A">
      <w:pPr>
        <w:spacing w:after="0" w:line="240" w:lineRule="auto"/>
      </w:pPr>
      <w:r>
        <w:separator/>
      </w:r>
    </w:p>
  </w:footnote>
  <w:footnote w:type="continuationSeparator" w:id="0">
    <w:p w:rsidR="00BE744E" w:rsidRDefault="00BE744E" w:rsidP="008C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E9A" w:rsidRPr="008C6E9A" w:rsidRDefault="008C6E9A">
    <w:pPr>
      <w:pStyle w:val="Header"/>
      <w:rPr>
        <w:rFonts w:ascii="Calibri Light" w:hAnsi="Calibri Light"/>
        <w:i/>
      </w:rPr>
    </w:pPr>
    <w:r w:rsidRPr="008C6E9A">
      <w:rPr>
        <w:rFonts w:ascii="Calibri Light" w:hAnsi="Calibri Light"/>
        <w:i/>
      </w:rPr>
      <w:t>[SAMPLE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E5"/>
    <w:multiLevelType w:val="multilevel"/>
    <w:tmpl w:val="F93C36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9F57D4E"/>
    <w:multiLevelType w:val="multilevel"/>
    <w:tmpl w:val="F54648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E526EEF"/>
    <w:multiLevelType w:val="multilevel"/>
    <w:tmpl w:val="09D80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A"/>
    <w:rsid w:val="0004120C"/>
    <w:rsid w:val="003E7B4D"/>
    <w:rsid w:val="004A7253"/>
    <w:rsid w:val="008C6E9A"/>
    <w:rsid w:val="00920B65"/>
    <w:rsid w:val="00AA0D46"/>
    <w:rsid w:val="00AA410B"/>
    <w:rsid w:val="00BE744E"/>
    <w:rsid w:val="00FD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1DC0"/>
  <w15:chartTrackingRefBased/>
  <w15:docId w15:val="{F2D5536B-8A9A-4A0F-A74C-6DE42B7B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6E9A"/>
    <w:rPr>
      <w:rFonts w:ascii="Calibri" w:eastAsia="Calibri" w:hAnsi="Calibri" w:cs="Calibri"/>
    </w:rPr>
  </w:style>
  <w:style w:type="paragraph" w:styleId="Heading1">
    <w:name w:val="heading 1"/>
    <w:basedOn w:val="Normal"/>
    <w:next w:val="Normal"/>
    <w:link w:val="Heading1Char"/>
    <w:rsid w:val="00920B65"/>
    <w:pPr>
      <w:keepNext/>
      <w:keepLines/>
      <w:tabs>
        <w:tab w:val="left" w:pos="1440"/>
      </w:tabs>
      <w:spacing w:after="0" w:line="240" w:lineRule="auto"/>
      <w:jc w:val="center"/>
      <w:outlineLvl w:val="0"/>
    </w:pPr>
    <w:rPr>
      <w:rFonts w:ascii="Calibri Light" w:hAnsi="Calibri Light"/>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E9A"/>
    <w:rPr>
      <w:rFonts w:ascii="Calibri" w:eastAsia="Calibri" w:hAnsi="Calibri" w:cs="Calibri"/>
    </w:rPr>
  </w:style>
  <w:style w:type="paragraph" w:styleId="Footer">
    <w:name w:val="footer"/>
    <w:basedOn w:val="Normal"/>
    <w:link w:val="FooterChar"/>
    <w:uiPriority w:val="99"/>
    <w:unhideWhenUsed/>
    <w:rsid w:val="008C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9A"/>
    <w:rPr>
      <w:rFonts w:ascii="Calibri" w:eastAsia="Calibri" w:hAnsi="Calibri" w:cs="Calibri"/>
    </w:rPr>
  </w:style>
  <w:style w:type="paragraph" w:styleId="BodyText">
    <w:name w:val="Body Text"/>
    <w:basedOn w:val="Normal"/>
    <w:link w:val="BodyTextChar"/>
    <w:uiPriority w:val="99"/>
    <w:semiHidden/>
    <w:rsid w:val="00AA0D46"/>
    <w:pPr>
      <w:suppressAutoHyphens/>
      <w:autoSpaceDE w:val="0"/>
      <w:autoSpaceDN w:val="0"/>
      <w:adjustRightInd w:val="0"/>
      <w:spacing w:before="80" w:after="80" w:line="320" w:lineRule="atLeast"/>
    </w:pPr>
    <w:rPr>
      <w:rFonts w:ascii="Myriad Pro" w:hAnsi="Myriad Pro" w:cs="Myriad Pro"/>
      <w:color w:val="000000"/>
      <w:sz w:val="24"/>
      <w:szCs w:val="24"/>
    </w:rPr>
  </w:style>
  <w:style w:type="character" w:customStyle="1" w:styleId="BodyTextChar">
    <w:name w:val="Body Text Char"/>
    <w:basedOn w:val="DefaultParagraphFont"/>
    <w:link w:val="BodyText"/>
    <w:uiPriority w:val="99"/>
    <w:semiHidden/>
    <w:rsid w:val="00AA0D46"/>
    <w:rPr>
      <w:rFonts w:ascii="Myriad Pro" w:eastAsia="Calibri" w:hAnsi="Myriad Pro" w:cs="Myriad Pro"/>
      <w:color w:val="000000"/>
      <w:sz w:val="24"/>
      <w:szCs w:val="24"/>
    </w:rPr>
  </w:style>
  <w:style w:type="character" w:customStyle="1" w:styleId="Heading1Char">
    <w:name w:val="Heading 1 Char"/>
    <w:basedOn w:val="DefaultParagraphFont"/>
    <w:link w:val="Heading1"/>
    <w:rsid w:val="00920B65"/>
    <w:rPr>
      <w:rFonts w:ascii="Calibri Light" w:eastAsia="Calibri" w:hAnsi="Calibri Light" w:cs="Calibri"/>
      <w:b/>
      <w:sz w:val="28"/>
      <w:szCs w:val="24"/>
    </w:rPr>
  </w:style>
  <w:style w:type="paragraph" w:styleId="ListParagraph">
    <w:name w:val="List Paragraph"/>
    <w:basedOn w:val="Normal"/>
    <w:uiPriority w:val="34"/>
    <w:qFormat/>
    <w:rsid w:val="00920B65"/>
    <w:pPr>
      <w:ind w:left="720"/>
      <w:contextualSpacing/>
    </w:pPr>
  </w:style>
  <w:style w:type="character" w:styleId="Hyperlink">
    <w:name w:val="Hyperlink"/>
    <w:basedOn w:val="DefaultParagraphFont"/>
    <w:uiPriority w:val="99"/>
    <w:unhideWhenUsed/>
    <w:rsid w:val="00920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fr.gov/cgi-bin/text-idx?SID=c1cbd72e13f7230f1e8328fa52b57899&amp;mc=true&amp;node=sp42.1.59.a&amp;rgn=div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dc:description/>
  <cp:lastModifiedBy>Katie Quimby</cp:lastModifiedBy>
  <cp:revision>3</cp:revision>
  <dcterms:created xsi:type="dcterms:W3CDTF">2019-06-27T22:05:00Z</dcterms:created>
  <dcterms:modified xsi:type="dcterms:W3CDTF">2020-04-02T12:37:00Z</dcterms:modified>
</cp:coreProperties>
</file>